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AF76" w14:textId="74373605" w:rsidR="00D53163" w:rsidRDefault="00D53163">
      <w:pPr>
        <w:rPr>
          <w:rFonts w:ascii="Montserat" w:hAnsi="Montserat"/>
          <w:sz w:val="24"/>
          <w:szCs w:val="24"/>
        </w:rPr>
      </w:pPr>
      <w:r>
        <w:rPr>
          <w:rFonts w:ascii="Times New Roman"/>
          <w:noProof/>
          <w:sz w:val="20"/>
        </w:rPr>
        <mc:AlternateContent>
          <mc:Choice Requires="wps">
            <w:drawing>
              <wp:anchor distT="0" distB="0" distL="114300" distR="114300" simplePos="0" relativeHeight="251659264" behindDoc="0" locked="0" layoutInCell="1" allowOverlap="1" wp14:anchorId="05204CF0" wp14:editId="6C609AEF">
                <wp:simplePos x="0" y="0"/>
                <wp:positionH relativeFrom="page">
                  <wp:posOffset>173420</wp:posOffset>
                </wp:positionH>
                <wp:positionV relativeFrom="paragraph">
                  <wp:posOffset>-756745</wp:posOffset>
                </wp:positionV>
                <wp:extent cx="7256079" cy="9620250"/>
                <wp:effectExtent l="0" t="0" r="2159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6079" cy="9620250"/>
                        </a:xfrm>
                        <a:prstGeom prst="rect">
                          <a:avLst/>
                        </a:prstGeom>
                        <a:solidFill>
                          <a:srgbClr val="9BBB59">
                            <a:lumMod val="40000"/>
                            <a:lumOff val="60000"/>
                          </a:srgbClr>
                        </a:solidFill>
                        <a:ln w="25400" cap="flat" cmpd="sng" algn="ctr">
                          <a:solidFill>
                            <a:srgbClr val="9BBB59">
                              <a:lumMod val="75000"/>
                            </a:srgbClr>
                          </a:solidFill>
                          <a:prstDash val="solid"/>
                        </a:ln>
                        <a:effectLst/>
                      </wps:spPr>
                      <wps:txbx>
                        <w:txbxContent>
                          <w:p w14:paraId="0728FC79" w14:textId="77777777" w:rsidR="00D53163" w:rsidRPr="00C944D6" w:rsidRDefault="00D53163" w:rsidP="00D53163">
                            <w:pPr>
                              <w:ind w:left="24"/>
                              <w:rPr>
                                <w:rFonts w:ascii="Elephant" w:hAnsi="Elephant"/>
                                <w:sz w:val="48"/>
                                <w:szCs w:val="36"/>
                              </w:rPr>
                            </w:pPr>
                          </w:p>
                          <w:p w14:paraId="4A6A572B" w14:textId="77777777" w:rsidR="00D53163" w:rsidRDefault="00D53163" w:rsidP="00D53163">
                            <w:pPr>
                              <w:jc w:val="center"/>
                              <w:rPr>
                                <w:rFonts w:ascii="Elephant" w:hAnsi="Elephant"/>
                                <w:sz w:val="72"/>
                                <w:szCs w:val="48"/>
                              </w:rPr>
                            </w:pPr>
                            <w:r w:rsidRPr="00F2046C">
                              <w:rPr>
                                <w:noProof/>
                              </w:rPr>
                              <w:drawing>
                                <wp:inline distT="0" distB="0" distL="0" distR="0" wp14:anchorId="1409A43F" wp14:editId="50EECCE4">
                                  <wp:extent cx="1920240" cy="163830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1638300"/>
                                          </a:xfrm>
                                          <a:prstGeom prst="rect">
                                            <a:avLst/>
                                          </a:prstGeom>
                                          <a:noFill/>
                                          <a:ln>
                                            <a:noFill/>
                                          </a:ln>
                                        </pic:spPr>
                                      </pic:pic>
                                    </a:graphicData>
                                  </a:graphic>
                                </wp:inline>
                              </w:drawing>
                            </w:r>
                          </w:p>
                          <w:p w14:paraId="6C9EE2B6" w14:textId="77777777" w:rsidR="00D53163" w:rsidRDefault="00D53163" w:rsidP="00D53163">
                            <w:pPr>
                              <w:jc w:val="center"/>
                              <w:rPr>
                                <w:rFonts w:ascii="Elephant" w:hAnsi="Elephant"/>
                                <w:sz w:val="72"/>
                                <w:szCs w:val="48"/>
                              </w:rPr>
                            </w:pPr>
                          </w:p>
                          <w:p w14:paraId="266C5502" w14:textId="35EFB999" w:rsidR="00D53163" w:rsidRPr="00AD5B6A" w:rsidRDefault="00D53163" w:rsidP="00D53163">
                            <w:pPr>
                              <w:spacing w:before="1"/>
                              <w:ind w:right="370"/>
                              <w:jc w:val="center"/>
                              <w:rPr>
                                <w:rFonts w:ascii="Arial Rounded MT Bold" w:hAnsi="Arial Rounded MT Bold"/>
                                <w:color w:val="FFFFFF" w:themeColor="background1"/>
                                <w:sz w:val="72"/>
                              </w:rPr>
                            </w:pPr>
                            <w:r>
                              <w:rPr>
                                <w:rFonts w:ascii="Arial Rounded MT Bold" w:hAnsi="Arial Rounded MT Bold"/>
                                <w:color w:val="FFFFFF" w:themeColor="background1"/>
                                <w:w w:val="105"/>
                                <w:sz w:val="72"/>
                              </w:rPr>
                              <w:t>Safer Eating Policy</w:t>
                            </w:r>
                          </w:p>
                          <w:p w14:paraId="2505EEFE" w14:textId="77777777" w:rsidR="00D53163" w:rsidRDefault="00D53163" w:rsidP="00D53163">
                            <w:pPr>
                              <w:rPr>
                                <w:rFonts w:ascii="Elephant" w:hAnsi="Elephant"/>
                                <w:sz w:val="72"/>
                                <w:szCs w:val="48"/>
                              </w:rPr>
                            </w:pPr>
                          </w:p>
                          <w:p w14:paraId="6FAE41C4" w14:textId="77777777" w:rsidR="00D53163" w:rsidRDefault="00D53163" w:rsidP="00D53163">
                            <w:pPr>
                              <w:rPr>
                                <w:rFonts w:ascii="Elephant" w:hAnsi="Elephant"/>
                                <w:sz w:val="72"/>
                                <w:szCs w:val="48"/>
                              </w:rPr>
                            </w:pPr>
                          </w:p>
                          <w:p w14:paraId="0B1DDE96" w14:textId="77777777" w:rsidR="00D53163" w:rsidRDefault="00D53163" w:rsidP="00D53163">
                            <w:pPr>
                              <w:rPr>
                                <w:rFonts w:ascii="Elephant" w:hAnsi="Elephant"/>
                                <w:sz w:val="72"/>
                                <w:szCs w:val="48"/>
                              </w:rPr>
                            </w:pPr>
                          </w:p>
                          <w:p w14:paraId="13F0E701" w14:textId="77777777" w:rsidR="00D53163" w:rsidRPr="00C944D6" w:rsidRDefault="00D53163" w:rsidP="00D53163">
                            <w:pPr>
                              <w:jc w:val="center"/>
                              <w:rPr>
                                <w:rFonts w:ascii="Elephant" w:hAnsi="Elephant"/>
                                <w:sz w:val="52"/>
                                <w:szCs w:val="48"/>
                              </w:rPr>
                            </w:pPr>
                          </w:p>
                          <w:tbl>
                            <w:tblPr>
                              <w:tblStyle w:val="TableGrid"/>
                              <w:tblW w:w="0" w:type="auto"/>
                              <w:tblInd w:w="2012" w:type="dxa"/>
                              <w:tblLook w:val="04A0" w:firstRow="1" w:lastRow="0" w:firstColumn="1" w:lastColumn="0" w:noHBand="0" w:noVBand="1"/>
                            </w:tblPr>
                            <w:tblGrid>
                              <w:gridCol w:w="3468"/>
                              <w:gridCol w:w="3468"/>
                            </w:tblGrid>
                            <w:tr w:rsidR="00D53163" w:rsidRPr="008554D2" w14:paraId="7A9AB2F1" w14:textId="77777777" w:rsidTr="008554D2">
                              <w:trPr>
                                <w:trHeight w:val="774"/>
                              </w:trPr>
                              <w:tc>
                                <w:tcPr>
                                  <w:tcW w:w="3468" w:type="dxa"/>
                                </w:tcPr>
                                <w:p w14:paraId="1BDAC1EB" w14:textId="77777777" w:rsidR="00D53163" w:rsidRPr="00C77536" w:rsidRDefault="00D53163" w:rsidP="00C944D6">
                                  <w:pPr>
                                    <w:jc w:val="center"/>
                                    <w:rPr>
                                      <w:color w:val="FFFFFF"/>
                                    </w:rPr>
                                  </w:pPr>
                                  <w:r w:rsidRPr="00C77536">
                                    <w:rPr>
                                      <w:color w:val="FFFFFF"/>
                                    </w:rPr>
                                    <w:t>VERSION/DATE:</w:t>
                                  </w:r>
                                </w:p>
                              </w:tc>
                              <w:tc>
                                <w:tcPr>
                                  <w:tcW w:w="3468" w:type="dxa"/>
                                </w:tcPr>
                                <w:p w14:paraId="324E22D2" w14:textId="773CD055" w:rsidR="00D53163" w:rsidRPr="00C77536" w:rsidRDefault="00BD624D" w:rsidP="00C944D6">
                                  <w:pPr>
                                    <w:jc w:val="center"/>
                                    <w:rPr>
                                      <w:color w:val="FFFFFF"/>
                                    </w:rPr>
                                  </w:pPr>
                                  <w:r>
                                    <w:rPr>
                                      <w:color w:val="FFFFFF"/>
                                    </w:rPr>
                                    <w:t>May 2026</w:t>
                                  </w:r>
                                </w:p>
                              </w:tc>
                            </w:tr>
                            <w:tr w:rsidR="00D53163" w:rsidRPr="008554D2" w14:paraId="2902C292" w14:textId="77777777" w:rsidTr="008554D2">
                              <w:trPr>
                                <w:trHeight w:val="774"/>
                              </w:trPr>
                              <w:tc>
                                <w:tcPr>
                                  <w:tcW w:w="3468" w:type="dxa"/>
                                </w:tcPr>
                                <w:p w14:paraId="1BCFD3E5" w14:textId="77777777" w:rsidR="00D53163" w:rsidRPr="00C77536" w:rsidRDefault="00D53163" w:rsidP="00C944D6">
                                  <w:pPr>
                                    <w:jc w:val="center"/>
                                    <w:rPr>
                                      <w:color w:val="FFFFFF"/>
                                    </w:rPr>
                                  </w:pPr>
                                  <w:r w:rsidRPr="00C77536">
                                    <w:rPr>
                                      <w:color w:val="FFFFFF"/>
                                    </w:rPr>
                                    <w:t>NEXT VERSION DUE BY:</w:t>
                                  </w:r>
                                </w:p>
                              </w:tc>
                              <w:tc>
                                <w:tcPr>
                                  <w:tcW w:w="3468" w:type="dxa"/>
                                </w:tcPr>
                                <w:p w14:paraId="0F00B3EA" w14:textId="2BF59DDE" w:rsidR="00D53163" w:rsidRPr="00C77536" w:rsidRDefault="00BD624D" w:rsidP="00C944D6">
                                  <w:pPr>
                                    <w:jc w:val="center"/>
                                    <w:rPr>
                                      <w:color w:val="FFFFFF"/>
                                    </w:rPr>
                                  </w:pPr>
                                  <w:r>
                                    <w:rPr>
                                      <w:color w:val="FFFFFF"/>
                                    </w:rPr>
                                    <w:t>May 2027</w:t>
                                  </w:r>
                                </w:p>
                              </w:tc>
                            </w:tr>
                          </w:tbl>
                          <w:p w14:paraId="69EF151B" w14:textId="77777777" w:rsidR="00D53163" w:rsidRDefault="00D53163" w:rsidP="00D53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04CF0" id="Rectangle 25" o:spid="_x0000_s1026" style="position:absolute;margin-left:13.65pt;margin-top:-59.6pt;width:571.35pt;height:7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" fillcolor="#d7e4bd" strokecolor="#77933c" strokeweight="2pt">
                <v:path arrowok="t"/>
                <v:textbox>
                  <w:txbxContent>
                    <w:p w14:paraId="0728FC79" w14:textId="77777777" w:rsidR="00D53163" w:rsidRPr="00C944D6" w:rsidRDefault="00D53163" w:rsidP="00D53163">
                      <w:pPr>
                        <w:ind w:left="24"/>
                        <w:rPr>
                          <w:rFonts w:ascii="Elephant" w:hAnsi="Elephant"/>
                          <w:sz w:val="48"/>
                          <w:szCs w:val="36"/>
                        </w:rPr>
                      </w:pPr>
                    </w:p>
                    <w:p w14:paraId="4A6A572B" w14:textId="77777777" w:rsidR="00D53163" w:rsidRDefault="00D53163" w:rsidP="00D53163">
                      <w:pPr>
                        <w:jc w:val="center"/>
                        <w:rPr>
                          <w:rFonts w:ascii="Elephant" w:hAnsi="Elephant"/>
                          <w:sz w:val="72"/>
                          <w:szCs w:val="48"/>
                        </w:rPr>
                      </w:pPr>
                      <w:r w:rsidRPr="00F2046C">
                        <w:rPr>
                          <w:noProof/>
                        </w:rPr>
                        <w:drawing>
                          <wp:inline distT="0" distB="0" distL="0" distR="0" wp14:anchorId="1409A43F" wp14:editId="50EECCE4">
                            <wp:extent cx="1920240" cy="163830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1638300"/>
                                    </a:xfrm>
                                    <a:prstGeom prst="rect">
                                      <a:avLst/>
                                    </a:prstGeom>
                                    <a:noFill/>
                                    <a:ln>
                                      <a:noFill/>
                                    </a:ln>
                                  </pic:spPr>
                                </pic:pic>
                              </a:graphicData>
                            </a:graphic>
                          </wp:inline>
                        </w:drawing>
                      </w:r>
                    </w:p>
                    <w:p w14:paraId="6C9EE2B6" w14:textId="77777777" w:rsidR="00D53163" w:rsidRDefault="00D53163" w:rsidP="00D53163">
                      <w:pPr>
                        <w:jc w:val="center"/>
                        <w:rPr>
                          <w:rFonts w:ascii="Elephant" w:hAnsi="Elephant"/>
                          <w:sz w:val="72"/>
                          <w:szCs w:val="48"/>
                        </w:rPr>
                      </w:pPr>
                    </w:p>
                    <w:p w14:paraId="266C5502" w14:textId="35EFB999" w:rsidR="00D53163" w:rsidRPr="00AD5B6A" w:rsidRDefault="00D53163" w:rsidP="00D53163">
                      <w:pPr>
                        <w:spacing w:before="1"/>
                        <w:ind w:right="370"/>
                        <w:jc w:val="center"/>
                        <w:rPr>
                          <w:rFonts w:ascii="Arial Rounded MT Bold" w:hAnsi="Arial Rounded MT Bold"/>
                          <w:color w:val="FFFFFF" w:themeColor="background1"/>
                          <w:sz w:val="72"/>
                        </w:rPr>
                      </w:pPr>
                      <w:r>
                        <w:rPr>
                          <w:rFonts w:ascii="Arial Rounded MT Bold" w:hAnsi="Arial Rounded MT Bold"/>
                          <w:color w:val="FFFFFF" w:themeColor="background1"/>
                          <w:w w:val="105"/>
                          <w:sz w:val="72"/>
                        </w:rPr>
                        <w:t>Safer Eating Policy</w:t>
                      </w:r>
                    </w:p>
                    <w:p w14:paraId="2505EEFE" w14:textId="77777777" w:rsidR="00D53163" w:rsidRDefault="00D53163" w:rsidP="00D53163">
                      <w:pPr>
                        <w:rPr>
                          <w:rFonts w:ascii="Elephant" w:hAnsi="Elephant"/>
                          <w:sz w:val="72"/>
                          <w:szCs w:val="48"/>
                        </w:rPr>
                      </w:pPr>
                    </w:p>
                    <w:p w14:paraId="6FAE41C4" w14:textId="77777777" w:rsidR="00D53163" w:rsidRDefault="00D53163" w:rsidP="00D53163">
                      <w:pPr>
                        <w:rPr>
                          <w:rFonts w:ascii="Elephant" w:hAnsi="Elephant"/>
                          <w:sz w:val="72"/>
                          <w:szCs w:val="48"/>
                        </w:rPr>
                      </w:pPr>
                    </w:p>
                    <w:p w14:paraId="0B1DDE96" w14:textId="77777777" w:rsidR="00D53163" w:rsidRDefault="00D53163" w:rsidP="00D53163">
                      <w:pPr>
                        <w:rPr>
                          <w:rFonts w:ascii="Elephant" w:hAnsi="Elephant"/>
                          <w:sz w:val="72"/>
                          <w:szCs w:val="48"/>
                        </w:rPr>
                      </w:pPr>
                    </w:p>
                    <w:p w14:paraId="13F0E701" w14:textId="77777777" w:rsidR="00D53163" w:rsidRPr="00C944D6" w:rsidRDefault="00D53163" w:rsidP="00D53163">
                      <w:pPr>
                        <w:jc w:val="center"/>
                        <w:rPr>
                          <w:rFonts w:ascii="Elephant" w:hAnsi="Elephant"/>
                          <w:sz w:val="52"/>
                          <w:szCs w:val="48"/>
                        </w:rPr>
                      </w:pPr>
                    </w:p>
                    <w:tbl>
                      <w:tblPr>
                        <w:tblStyle w:val="TableGrid"/>
                        <w:tblW w:w="0" w:type="auto"/>
                        <w:tblInd w:w="2012" w:type="dxa"/>
                        <w:tblLook w:val="04A0" w:firstRow="1" w:lastRow="0" w:firstColumn="1" w:lastColumn="0" w:noHBand="0" w:noVBand="1"/>
                      </w:tblPr>
                      <w:tblGrid>
                        <w:gridCol w:w="3468"/>
                        <w:gridCol w:w="3468"/>
                      </w:tblGrid>
                      <w:tr w:rsidR="00D53163" w:rsidRPr="008554D2" w14:paraId="7A9AB2F1" w14:textId="77777777" w:rsidTr="008554D2">
                        <w:trPr>
                          <w:trHeight w:val="774"/>
                        </w:trPr>
                        <w:tc>
                          <w:tcPr>
                            <w:tcW w:w="3468" w:type="dxa"/>
                          </w:tcPr>
                          <w:p w14:paraId="1BDAC1EB" w14:textId="77777777" w:rsidR="00D53163" w:rsidRPr="00C77536" w:rsidRDefault="00D53163" w:rsidP="00C944D6">
                            <w:pPr>
                              <w:jc w:val="center"/>
                              <w:rPr>
                                <w:color w:val="FFFFFF"/>
                              </w:rPr>
                            </w:pPr>
                            <w:r w:rsidRPr="00C77536">
                              <w:rPr>
                                <w:color w:val="FFFFFF"/>
                              </w:rPr>
                              <w:t>VERSION/DATE:</w:t>
                            </w:r>
                          </w:p>
                        </w:tc>
                        <w:tc>
                          <w:tcPr>
                            <w:tcW w:w="3468" w:type="dxa"/>
                          </w:tcPr>
                          <w:p w14:paraId="324E22D2" w14:textId="773CD055" w:rsidR="00D53163" w:rsidRPr="00C77536" w:rsidRDefault="00BD624D" w:rsidP="00C944D6">
                            <w:pPr>
                              <w:jc w:val="center"/>
                              <w:rPr>
                                <w:color w:val="FFFFFF"/>
                              </w:rPr>
                            </w:pPr>
                            <w:r>
                              <w:rPr>
                                <w:color w:val="FFFFFF"/>
                              </w:rPr>
                              <w:t>May 2026</w:t>
                            </w:r>
                          </w:p>
                        </w:tc>
                      </w:tr>
                      <w:tr w:rsidR="00D53163" w:rsidRPr="008554D2" w14:paraId="2902C292" w14:textId="77777777" w:rsidTr="008554D2">
                        <w:trPr>
                          <w:trHeight w:val="774"/>
                        </w:trPr>
                        <w:tc>
                          <w:tcPr>
                            <w:tcW w:w="3468" w:type="dxa"/>
                          </w:tcPr>
                          <w:p w14:paraId="1BCFD3E5" w14:textId="77777777" w:rsidR="00D53163" w:rsidRPr="00C77536" w:rsidRDefault="00D53163" w:rsidP="00C944D6">
                            <w:pPr>
                              <w:jc w:val="center"/>
                              <w:rPr>
                                <w:color w:val="FFFFFF"/>
                              </w:rPr>
                            </w:pPr>
                            <w:r w:rsidRPr="00C77536">
                              <w:rPr>
                                <w:color w:val="FFFFFF"/>
                              </w:rPr>
                              <w:t>NEXT VERSION DUE BY:</w:t>
                            </w:r>
                          </w:p>
                        </w:tc>
                        <w:tc>
                          <w:tcPr>
                            <w:tcW w:w="3468" w:type="dxa"/>
                          </w:tcPr>
                          <w:p w14:paraId="0F00B3EA" w14:textId="2BF59DDE" w:rsidR="00D53163" w:rsidRPr="00C77536" w:rsidRDefault="00BD624D" w:rsidP="00C944D6">
                            <w:pPr>
                              <w:jc w:val="center"/>
                              <w:rPr>
                                <w:color w:val="FFFFFF"/>
                              </w:rPr>
                            </w:pPr>
                            <w:r>
                              <w:rPr>
                                <w:color w:val="FFFFFF"/>
                              </w:rPr>
                              <w:t>May 2027</w:t>
                            </w:r>
                          </w:p>
                        </w:tc>
                      </w:tr>
                    </w:tbl>
                    <w:p w14:paraId="69EF151B" w14:textId="77777777" w:rsidR="00D53163" w:rsidRDefault="00D53163" w:rsidP="00D53163">
                      <w:pPr>
                        <w:jc w:val="center"/>
                      </w:pPr>
                    </w:p>
                  </w:txbxContent>
                </v:textbox>
                <w10:wrap anchorx="page"/>
              </v:rect>
            </w:pict>
          </mc:Fallback>
        </mc:AlternateContent>
      </w:r>
    </w:p>
    <w:p w14:paraId="09D76E87" w14:textId="7655C57E" w:rsidR="00D53163" w:rsidRDefault="00D53163">
      <w:pPr>
        <w:rPr>
          <w:rFonts w:ascii="Montserat" w:hAnsi="Montserat"/>
          <w:sz w:val="24"/>
          <w:szCs w:val="24"/>
        </w:rPr>
      </w:pPr>
    </w:p>
    <w:p w14:paraId="30090809" w14:textId="77777777" w:rsidR="00D53163" w:rsidRDefault="00D53163">
      <w:pPr>
        <w:rPr>
          <w:rFonts w:ascii="Montserat" w:hAnsi="Montserat"/>
          <w:sz w:val="24"/>
          <w:szCs w:val="24"/>
        </w:rPr>
      </w:pPr>
    </w:p>
    <w:p w14:paraId="62B70AC4" w14:textId="77777777" w:rsidR="00D53163" w:rsidRDefault="00D53163">
      <w:pPr>
        <w:rPr>
          <w:rFonts w:ascii="Montserat" w:hAnsi="Montserat"/>
          <w:sz w:val="24"/>
          <w:szCs w:val="24"/>
        </w:rPr>
      </w:pPr>
    </w:p>
    <w:p w14:paraId="5CE7ADA2" w14:textId="77777777" w:rsidR="00D53163" w:rsidRDefault="00D53163">
      <w:pPr>
        <w:rPr>
          <w:rFonts w:ascii="Montserat" w:hAnsi="Montserat"/>
          <w:sz w:val="24"/>
          <w:szCs w:val="24"/>
        </w:rPr>
      </w:pPr>
    </w:p>
    <w:p w14:paraId="0D8D443D" w14:textId="5CF12F85" w:rsidR="00D53163" w:rsidRDefault="00D53163">
      <w:pPr>
        <w:rPr>
          <w:rFonts w:ascii="Montserat" w:hAnsi="Montserat"/>
          <w:sz w:val="24"/>
          <w:szCs w:val="24"/>
        </w:rPr>
      </w:pPr>
    </w:p>
    <w:p w14:paraId="5BFA13ED" w14:textId="77777777" w:rsidR="00D53163" w:rsidRDefault="00D53163">
      <w:pPr>
        <w:rPr>
          <w:rFonts w:ascii="Montserat" w:hAnsi="Montserat"/>
          <w:sz w:val="24"/>
          <w:szCs w:val="24"/>
        </w:rPr>
      </w:pPr>
    </w:p>
    <w:p w14:paraId="32124D45" w14:textId="77777777" w:rsidR="00D53163" w:rsidRDefault="00D53163">
      <w:pPr>
        <w:rPr>
          <w:rFonts w:ascii="Montserat" w:hAnsi="Montserat"/>
          <w:sz w:val="24"/>
          <w:szCs w:val="24"/>
        </w:rPr>
      </w:pPr>
    </w:p>
    <w:p w14:paraId="26D45EE8" w14:textId="77777777" w:rsidR="00D53163" w:rsidRDefault="00D53163">
      <w:pPr>
        <w:rPr>
          <w:rFonts w:ascii="Montserat" w:hAnsi="Montserat"/>
          <w:sz w:val="24"/>
          <w:szCs w:val="24"/>
        </w:rPr>
      </w:pPr>
    </w:p>
    <w:p w14:paraId="741B4BC3" w14:textId="77777777" w:rsidR="00D53163" w:rsidRDefault="00D53163">
      <w:pPr>
        <w:rPr>
          <w:rFonts w:ascii="Montserat" w:hAnsi="Montserat"/>
          <w:sz w:val="24"/>
          <w:szCs w:val="24"/>
        </w:rPr>
      </w:pPr>
    </w:p>
    <w:p w14:paraId="022C753C" w14:textId="77777777" w:rsidR="00D53163" w:rsidRDefault="00D53163">
      <w:pPr>
        <w:rPr>
          <w:rFonts w:ascii="Montserat" w:hAnsi="Montserat"/>
          <w:sz w:val="24"/>
          <w:szCs w:val="24"/>
        </w:rPr>
      </w:pPr>
    </w:p>
    <w:p w14:paraId="7A45B318" w14:textId="77777777" w:rsidR="00D53163" w:rsidRDefault="00D53163">
      <w:pPr>
        <w:rPr>
          <w:rFonts w:ascii="Montserat" w:hAnsi="Montserat"/>
          <w:sz w:val="24"/>
          <w:szCs w:val="24"/>
        </w:rPr>
      </w:pPr>
    </w:p>
    <w:p w14:paraId="6AB06695" w14:textId="77777777" w:rsidR="00D53163" w:rsidRDefault="00D53163">
      <w:pPr>
        <w:rPr>
          <w:rFonts w:ascii="Montserat" w:hAnsi="Montserat"/>
          <w:sz w:val="24"/>
          <w:szCs w:val="24"/>
        </w:rPr>
      </w:pPr>
    </w:p>
    <w:p w14:paraId="4B1BF7C1" w14:textId="77777777" w:rsidR="00D53163" w:rsidRDefault="00D53163">
      <w:pPr>
        <w:rPr>
          <w:rFonts w:ascii="Montserat" w:hAnsi="Montserat"/>
          <w:sz w:val="24"/>
          <w:szCs w:val="24"/>
        </w:rPr>
      </w:pPr>
    </w:p>
    <w:p w14:paraId="150E3541" w14:textId="77777777" w:rsidR="00D53163" w:rsidRDefault="00D53163">
      <w:pPr>
        <w:rPr>
          <w:rFonts w:ascii="Montserat" w:hAnsi="Montserat"/>
          <w:sz w:val="24"/>
          <w:szCs w:val="24"/>
        </w:rPr>
      </w:pPr>
    </w:p>
    <w:p w14:paraId="581204D8" w14:textId="77777777" w:rsidR="00D53163" w:rsidRDefault="00D53163">
      <w:pPr>
        <w:rPr>
          <w:rFonts w:ascii="Montserat" w:hAnsi="Montserat"/>
          <w:sz w:val="24"/>
          <w:szCs w:val="24"/>
        </w:rPr>
      </w:pPr>
    </w:p>
    <w:p w14:paraId="2202EC73" w14:textId="77777777" w:rsidR="00D53163" w:rsidRDefault="00D53163">
      <w:pPr>
        <w:rPr>
          <w:rFonts w:ascii="Montserat" w:hAnsi="Montserat"/>
          <w:sz w:val="24"/>
          <w:szCs w:val="24"/>
        </w:rPr>
      </w:pPr>
    </w:p>
    <w:p w14:paraId="57A146A7" w14:textId="77777777" w:rsidR="00D53163" w:rsidRDefault="00D53163">
      <w:pPr>
        <w:rPr>
          <w:rFonts w:ascii="Montserat" w:hAnsi="Montserat"/>
          <w:sz w:val="24"/>
          <w:szCs w:val="24"/>
        </w:rPr>
      </w:pPr>
    </w:p>
    <w:p w14:paraId="332DD7D6" w14:textId="77777777" w:rsidR="00D53163" w:rsidRDefault="00D53163">
      <w:pPr>
        <w:rPr>
          <w:rFonts w:ascii="Montserat" w:hAnsi="Montserat"/>
          <w:sz w:val="24"/>
          <w:szCs w:val="24"/>
        </w:rPr>
      </w:pPr>
    </w:p>
    <w:p w14:paraId="108EA7AA" w14:textId="77777777" w:rsidR="00D53163" w:rsidRDefault="00D53163">
      <w:pPr>
        <w:rPr>
          <w:rFonts w:ascii="Montserat" w:hAnsi="Montserat"/>
          <w:sz w:val="24"/>
          <w:szCs w:val="24"/>
        </w:rPr>
      </w:pPr>
    </w:p>
    <w:p w14:paraId="0D4D2EB5" w14:textId="77777777" w:rsidR="00D53163" w:rsidRDefault="00D53163">
      <w:pPr>
        <w:rPr>
          <w:rFonts w:ascii="Montserat" w:hAnsi="Montserat"/>
          <w:sz w:val="24"/>
          <w:szCs w:val="24"/>
        </w:rPr>
      </w:pPr>
    </w:p>
    <w:p w14:paraId="1F6E999E" w14:textId="77777777" w:rsidR="00D53163" w:rsidRDefault="00D53163">
      <w:pPr>
        <w:rPr>
          <w:rFonts w:ascii="Montserat" w:hAnsi="Montserat"/>
          <w:sz w:val="24"/>
          <w:szCs w:val="24"/>
        </w:rPr>
      </w:pPr>
    </w:p>
    <w:p w14:paraId="5C981FB4" w14:textId="77777777" w:rsidR="00D53163" w:rsidRDefault="00D53163">
      <w:pPr>
        <w:rPr>
          <w:rFonts w:ascii="Montserat" w:hAnsi="Montserat"/>
          <w:sz w:val="24"/>
          <w:szCs w:val="24"/>
        </w:rPr>
      </w:pPr>
    </w:p>
    <w:p w14:paraId="09D2F1D4" w14:textId="77777777" w:rsidR="00D53163" w:rsidRDefault="00D53163">
      <w:pPr>
        <w:rPr>
          <w:rFonts w:ascii="Montserat" w:hAnsi="Montserat"/>
          <w:sz w:val="24"/>
          <w:szCs w:val="24"/>
        </w:rPr>
      </w:pPr>
    </w:p>
    <w:p w14:paraId="5416D64B" w14:textId="77777777" w:rsidR="00D53163" w:rsidRDefault="00D53163">
      <w:pPr>
        <w:rPr>
          <w:rFonts w:ascii="Montserat" w:hAnsi="Montserat"/>
          <w:sz w:val="24"/>
          <w:szCs w:val="24"/>
        </w:rPr>
      </w:pPr>
    </w:p>
    <w:p w14:paraId="11128B15" w14:textId="77777777" w:rsidR="00D53163" w:rsidRDefault="00D53163">
      <w:pPr>
        <w:rPr>
          <w:rFonts w:ascii="Montserat" w:hAnsi="Montserat"/>
          <w:sz w:val="24"/>
          <w:szCs w:val="24"/>
        </w:rPr>
      </w:pPr>
    </w:p>
    <w:p w14:paraId="18F18191" w14:textId="77777777" w:rsidR="00D53163" w:rsidRDefault="00D53163">
      <w:pPr>
        <w:rPr>
          <w:rFonts w:ascii="Montserat" w:hAnsi="Montserat"/>
          <w:sz w:val="24"/>
          <w:szCs w:val="24"/>
        </w:rPr>
      </w:pPr>
    </w:p>
    <w:p w14:paraId="36534B5B" w14:textId="77777777" w:rsidR="00D53163" w:rsidRDefault="00D53163">
      <w:pPr>
        <w:rPr>
          <w:rFonts w:ascii="Montserat" w:hAnsi="Montserat"/>
          <w:sz w:val="24"/>
          <w:szCs w:val="24"/>
        </w:rPr>
      </w:pPr>
    </w:p>
    <w:p w14:paraId="7A159997" w14:textId="77777777" w:rsidR="00D53163" w:rsidRDefault="00D53163">
      <w:pPr>
        <w:rPr>
          <w:rFonts w:ascii="Montserat" w:hAnsi="Montserat"/>
          <w:sz w:val="24"/>
          <w:szCs w:val="24"/>
        </w:rPr>
      </w:pPr>
    </w:p>
    <w:p w14:paraId="331BC2DB" w14:textId="77777777" w:rsidR="00D53163" w:rsidRDefault="00D53163">
      <w:pPr>
        <w:rPr>
          <w:rFonts w:ascii="Montserat" w:hAnsi="Montserat"/>
          <w:sz w:val="24"/>
          <w:szCs w:val="24"/>
        </w:rPr>
      </w:pPr>
    </w:p>
    <w:p w14:paraId="1C23726E" w14:textId="4805AB24" w:rsidR="001E2E1D" w:rsidRPr="00D53163" w:rsidRDefault="00307B02">
      <w:pPr>
        <w:rPr>
          <w:rFonts w:ascii="Montserrat" w:hAnsi="Montserrat"/>
          <w:sz w:val="24"/>
          <w:szCs w:val="24"/>
        </w:rPr>
      </w:pPr>
      <w:r w:rsidRPr="00D53163">
        <w:rPr>
          <w:rFonts w:ascii="Montserrat" w:hAnsi="Montserrat"/>
          <w:sz w:val="24"/>
          <w:szCs w:val="24"/>
        </w:rPr>
        <w:lastRenderedPageBreak/>
        <w:t xml:space="preserve">In September 2025 changes to the Early Years Statutory Framework were introduced to ensure safer eating practices are adhered to, to keep your children safe whilst eating at Nursery. </w:t>
      </w:r>
    </w:p>
    <w:p w14:paraId="1AA25DA8" w14:textId="0CF5BED2" w:rsidR="00307B02" w:rsidRPr="00D53163" w:rsidRDefault="00307B02">
      <w:pPr>
        <w:rPr>
          <w:rFonts w:ascii="Montserrat" w:hAnsi="Montserrat"/>
          <w:sz w:val="24"/>
          <w:szCs w:val="24"/>
        </w:rPr>
      </w:pPr>
      <w:r w:rsidRPr="00D53163">
        <w:rPr>
          <w:rFonts w:ascii="Montserrat" w:hAnsi="Montserrat"/>
          <w:sz w:val="24"/>
          <w:szCs w:val="24"/>
        </w:rPr>
        <w:t xml:space="preserve">We </w:t>
      </w:r>
      <w:r w:rsidR="0062094D" w:rsidRPr="00D53163">
        <w:rPr>
          <w:rFonts w:ascii="Montserrat" w:hAnsi="Montserrat"/>
          <w:sz w:val="24"/>
          <w:szCs w:val="24"/>
        </w:rPr>
        <w:t xml:space="preserve">recognise the importance of keeping children safe, so </w:t>
      </w:r>
      <w:r w:rsidRPr="00D53163">
        <w:rPr>
          <w:rFonts w:ascii="Montserrat" w:hAnsi="Montserrat"/>
          <w:sz w:val="24"/>
          <w:szCs w:val="24"/>
        </w:rPr>
        <w:t>already had procedures in place, but this change has encouraged us to put into a policy how we keep your child/ren safe at mealtimes and wh</w:t>
      </w:r>
      <w:r w:rsidR="0062094D" w:rsidRPr="00D53163">
        <w:rPr>
          <w:rFonts w:ascii="Montserrat" w:hAnsi="Montserrat"/>
          <w:sz w:val="24"/>
          <w:szCs w:val="24"/>
        </w:rPr>
        <w:t>ilst</w:t>
      </w:r>
      <w:r w:rsidRPr="00D53163">
        <w:rPr>
          <w:rFonts w:ascii="Montserrat" w:hAnsi="Montserrat"/>
          <w:sz w:val="24"/>
          <w:szCs w:val="24"/>
        </w:rPr>
        <w:t xml:space="preserve"> eating throughout the day.</w:t>
      </w:r>
    </w:p>
    <w:p w14:paraId="14AE5AAD" w14:textId="26AFE495" w:rsidR="00307B02" w:rsidRPr="00D53163" w:rsidRDefault="00307B02">
      <w:pPr>
        <w:rPr>
          <w:rFonts w:ascii="Montserrat" w:hAnsi="Montserrat"/>
          <w:sz w:val="24"/>
          <w:szCs w:val="24"/>
        </w:rPr>
      </w:pPr>
      <w:r w:rsidRPr="00D53163">
        <w:rPr>
          <w:rFonts w:ascii="Montserrat" w:hAnsi="Montserrat"/>
          <w:sz w:val="24"/>
          <w:szCs w:val="24"/>
        </w:rPr>
        <w:t>We will minimise the risk of choking by ensuring that food is prepared in a way that is safe for your child/ren to eat.</w:t>
      </w:r>
    </w:p>
    <w:p w14:paraId="44E0FF0C" w14:textId="0528D85D"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Removing stones/pips from fruit</w:t>
      </w:r>
    </w:p>
    <w:p w14:paraId="0B011678" w14:textId="69F69AA7"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Cutting small round fruits and vegetables lengthways and then into quarters</w:t>
      </w:r>
    </w:p>
    <w:p w14:paraId="3497D8CD" w14:textId="7B112B0C"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Large fruits and hard fruit or vegetables will be cut into slices instead of small chunks</w:t>
      </w:r>
    </w:p>
    <w:p w14:paraId="5CAD72D4" w14:textId="46098F26"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NO raisins to children under 12 months</w:t>
      </w:r>
    </w:p>
    <w:p w14:paraId="77C57055" w14:textId="3136768D"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When weaning babies f</w:t>
      </w:r>
      <w:r w:rsidR="007B654B" w:rsidRPr="00D53163">
        <w:rPr>
          <w:rFonts w:ascii="Montserrat" w:hAnsi="Montserrat"/>
          <w:sz w:val="24"/>
          <w:szCs w:val="24"/>
        </w:rPr>
        <w:t>ro</w:t>
      </w:r>
      <w:r w:rsidRPr="00D53163">
        <w:rPr>
          <w:rFonts w:ascii="Montserrat" w:hAnsi="Montserrat"/>
          <w:sz w:val="24"/>
          <w:szCs w:val="24"/>
        </w:rPr>
        <w:t>m 6 months we will soften hard fruits and vegetables and remove skins</w:t>
      </w:r>
    </w:p>
    <w:p w14:paraId="30981676" w14:textId="27D5F7A0"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No whole nuts or seeds to children under 5</w:t>
      </w:r>
      <w:r w:rsidR="0062094D" w:rsidRPr="00D53163">
        <w:rPr>
          <w:rFonts w:ascii="Montserrat" w:hAnsi="Montserrat"/>
          <w:sz w:val="24"/>
          <w:szCs w:val="24"/>
        </w:rPr>
        <w:t xml:space="preserve"> years</w:t>
      </w:r>
      <w:r w:rsidR="000A0766" w:rsidRPr="00D53163">
        <w:rPr>
          <w:rFonts w:ascii="Montserrat" w:hAnsi="Montserrat"/>
          <w:sz w:val="24"/>
          <w:szCs w:val="24"/>
        </w:rPr>
        <w:t>. REMEMBER we are a nut free setting!</w:t>
      </w:r>
    </w:p>
    <w:p w14:paraId="56898752" w14:textId="0DD9FF26" w:rsidR="000A0766" w:rsidRPr="00D53163" w:rsidRDefault="000A0766" w:rsidP="00307B02">
      <w:pPr>
        <w:pStyle w:val="ListParagraph"/>
        <w:numPr>
          <w:ilvl w:val="0"/>
          <w:numId w:val="1"/>
        </w:numPr>
        <w:rPr>
          <w:rFonts w:ascii="Montserrat" w:hAnsi="Montserrat"/>
          <w:sz w:val="24"/>
          <w:szCs w:val="24"/>
        </w:rPr>
      </w:pPr>
      <w:r w:rsidRPr="00D53163">
        <w:rPr>
          <w:rFonts w:ascii="Montserrat" w:hAnsi="Montserrat"/>
          <w:sz w:val="24"/>
          <w:szCs w:val="24"/>
        </w:rPr>
        <w:t>NO chocolate spread in lunches.</w:t>
      </w:r>
    </w:p>
    <w:p w14:paraId="14D49922" w14:textId="02270A12" w:rsidR="00307B02"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Cheese will be cut into strips rather than chunks</w:t>
      </w:r>
    </w:p>
    <w:p w14:paraId="2EBA03D2" w14:textId="615614D0" w:rsidR="00FC590E" w:rsidRPr="00DD6DC8" w:rsidRDefault="00FC590E" w:rsidP="00307B02">
      <w:pPr>
        <w:pStyle w:val="ListParagraph"/>
        <w:numPr>
          <w:ilvl w:val="0"/>
          <w:numId w:val="1"/>
        </w:numPr>
        <w:rPr>
          <w:rFonts w:ascii="Montserrat" w:hAnsi="Montserrat"/>
          <w:sz w:val="24"/>
          <w:szCs w:val="24"/>
        </w:rPr>
      </w:pPr>
      <w:r w:rsidRPr="00DD6DC8">
        <w:rPr>
          <w:rFonts w:ascii="Montserrat" w:hAnsi="Montserrat"/>
          <w:sz w:val="24"/>
          <w:szCs w:val="24"/>
        </w:rPr>
        <w:t>Cut sausage into thin strips rather than chunks and remove skin</w:t>
      </w:r>
    </w:p>
    <w:p w14:paraId="3E695CF5" w14:textId="79940F12" w:rsidR="00FC590E" w:rsidRPr="00DD6DC8" w:rsidRDefault="00FC590E" w:rsidP="00307B02">
      <w:pPr>
        <w:pStyle w:val="ListParagraph"/>
        <w:numPr>
          <w:ilvl w:val="0"/>
          <w:numId w:val="1"/>
        </w:numPr>
        <w:rPr>
          <w:rFonts w:ascii="Montserrat" w:hAnsi="Montserrat"/>
          <w:sz w:val="24"/>
          <w:szCs w:val="24"/>
        </w:rPr>
      </w:pPr>
      <w:r w:rsidRPr="00DD6DC8">
        <w:rPr>
          <w:rFonts w:ascii="Montserrat" w:hAnsi="Montserrat"/>
          <w:sz w:val="24"/>
          <w:szCs w:val="24"/>
        </w:rPr>
        <w:t>Remove bones from meat and fish</w:t>
      </w:r>
    </w:p>
    <w:p w14:paraId="530BBDAF" w14:textId="6EA8234D"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Wholemeal or toasted bread will be offered rather than</w:t>
      </w:r>
      <w:r w:rsidR="0062094D" w:rsidRPr="00D53163">
        <w:rPr>
          <w:rFonts w:ascii="Montserrat" w:hAnsi="Montserrat"/>
          <w:sz w:val="24"/>
          <w:szCs w:val="24"/>
        </w:rPr>
        <w:t xml:space="preserve"> plain</w:t>
      </w:r>
      <w:r w:rsidRPr="00D53163">
        <w:rPr>
          <w:rFonts w:ascii="Montserrat" w:hAnsi="Montserrat"/>
          <w:sz w:val="24"/>
          <w:szCs w:val="24"/>
        </w:rPr>
        <w:t xml:space="preserve"> white bread</w:t>
      </w:r>
      <w:r w:rsidR="00FC590E">
        <w:rPr>
          <w:rFonts w:ascii="Montserrat" w:hAnsi="Montserrat"/>
          <w:sz w:val="24"/>
          <w:szCs w:val="24"/>
        </w:rPr>
        <w:t>,</w:t>
      </w:r>
      <w:r w:rsidRPr="00D53163">
        <w:rPr>
          <w:rFonts w:ascii="Montserrat" w:hAnsi="Montserrat"/>
          <w:sz w:val="24"/>
          <w:szCs w:val="24"/>
        </w:rPr>
        <w:t xml:space="preserve"> </w:t>
      </w:r>
      <w:r w:rsidR="00D26628">
        <w:rPr>
          <w:rFonts w:ascii="Montserrat" w:hAnsi="Montserrat"/>
          <w:sz w:val="24"/>
          <w:szCs w:val="24"/>
        </w:rPr>
        <w:t>a</w:t>
      </w:r>
      <w:r w:rsidRPr="00D53163">
        <w:rPr>
          <w:rFonts w:ascii="Montserrat" w:hAnsi="Montserrat"/>
          <w:sz w:val="24"/>
          <w:szCs w:val="24"/>
        </w:rPr>
        <w:t xml:space="preserve">s this can form a doughy ball </w:t>
      </w:r>
      <w:r w:rsidR="00813B55" w:rsidRPr="00D53163">
        <w:rPr>
          <w:rFonts w:ascii="Montserrat" w:hAnsi="Montserrat"/>
          <w:sz w:val="24"/>
          <w:szCs w:val="24"/>
        </w:rPr>
        <w:t>i</w:t>
      </w:r>
      <w:r w:rsidRPr="00D53163">
        <w:rPr>
          <w:rFonts w:ascii="Montserrat" w:hAnsi="Montserrat"/>
          <w:sz w:val="24"/>
          <w:szCs w:val="24"/>
        </w:rPr>
        <w:t>n the throat, all types of bread will be cut into strips for younger children</w:t>
      </w:r>
      <w:r w:rsidR="00FC590E">
        <w:rPr>
          <w:rFonts w:ascii="Montserrat" w:hAnsi="Montserrat"/>
          <w:sz w:val="24"/>
          <w:szCs w:val="24"/>
        </w:rPr>
        <w:t>.</w:t>
      </w:r>
    </w:p>
    <w:p w14:paraId="6B407742" w14:textId="60CCD78C"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N</w:t>
      </w:r>
      <w:r w:rsidR="007B654B" w:rsidRPr="00D53163">
        <w:rPr>
          <w:rFonts w:ascii="Montserrat" w:hAnsi="Montserrat"/>
          <w:sz w:val="24"/>
          <w:szCs w:val="24"/>
        </w:rPr>
        <w:t>O</w:t>
      </w:r>
      <w:r w:rsidRPr="00D53163">
        <w:rPr>
          <w:rFonts w:ascii="Montserrat" w:hAnsi="Montserrat"/>
          <w:sz w:val="24"/>
          <w:szCs w:val="24"/>
        </w:rPr>
        <w:t xml:space="preserve"> popcorn</w:t>
      </w:r>
    </w:p>
    <w:p w14:paraId="50962FDD" w14:textId="24D7A565"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N</w:t>
      </w:r>
      <w:r w:rsidR="007B654B" w:rsidRPr="00D53163">
        <w:rPr>
          <w:rFonts w:ascii="Montserrat" w:hAnsi="Montserrat"/>
          <w:sz w:val="24"/>
          <w:szCs w:val="24"/>
        </w:rPr>
        <w:t>O</w:t>
      </w:r>
      <w:r w:rsidRPr="00D53163">
        <w:rPr>
          <w:rFonts w:ascii="Montserrat" w:hAnsi="Montserrat"/>
          <w:sz w:val="24"/>
          <w:szCs w:val="24"/>
        </w:rPr>
        <w:t xml:space="preserve"> marshmallows or jelly cubes as snacks or food play </w:t>
      </w:r>
    </w:p>
    <w:p w14:paraId="4E5C617F" w14:textId="00D97D64" w:rsidR="00307B02" w:rsidRPr="00D53163" w:rsidRDefault="00307B02" w:rsidP="00307B02">
      <w:pPr>
        <w:pStyle w:val="ListParagraph"/>
        <w:numPr>
          <w:ilvl w:val="0"/>
          <w:numId w:val="1"/>
        </w:numPr>
        <w:rPr>
          <w:rFonts w:ascii="Montserrat" w:hAnsi="Montserrat"/>
          <w:sz w:val="24"/>
          <w:szCs w:val="24"/>
        </w:rPr>
      </w:pPr>
      <w:r w:rsidRPr="00D53163">
        <w:rPr>
          <w:rFonts w:ascii="Montserrat" w:hAnsi="Montserrat"/>
          <w:sz w:val="24"/>
          <w:szCs w:val="24"/>
        </w:rPr>
        <w:t>N</w:t>
      </w:r>
      <w:r w:rsidR="007B654B" w:rsidRPr="00D53163">
        <w:rPr>
          <w:rFonts w:ascii="Montserrat" w:hAnsi="Montserrat"/>
          <w:sz w:val="24"/>
          <w:szCs w:val="24"/>
        </w:rPr>
        <w:t>O</w:t>
      </w:r>
      <w:r w:rsidRPr="00D53163">
        <w:rPr>
          <w:rFonts w:ascii="Montserrat" w:hAnsi="Montserrat"/>
          <w:sz w:val="24"/>
          <w:szCs w:val="24"/>
        </w:rPr>
        <w:t xml:space="preserve"> </w:t>
      </w:r>
      <w:r w:rsidR="007B654B" w:rsidRPr="00D53163">
        <w:rPr>
          <w:rFonts w:ascii="Montserrat" w:hAnsi="Montserrat"/>
          <w:sz w:val="24"/>
          <w:szCs w:val="24"/>
        </w:rPr>
        <w:t>hard-boiled</w:t>
      </w:r>
      <w:r w:rsidRPr="00D53163">
        <w:rPr>
          <w:rFonts w:ascii="Montserrat" w:hAnsi="Montserrat"/>
          <w:sz w:val="24"/>
          <w:szCs w:val="24"/>
        </w:rPr>
        <w:t xml:space="preserve"> sweets including lollipops. </w:t>
      </w:r>
    </w:p>
    <w:p w14:paraId="32AC21B9" w14:textId="4625BA67" w:rsidR="009A1157" w:rsidRPr="00D53163" w:rsidRDefault="009A1157" w:rsidP="009A1157">
      <w:pPr>
        <w:rPr>
          <w:rFonts w:ascii="Montserrat" w:hAnsi="Montserrat"/>
          <w:sz w:val="24"/>
          <w:szCs w:val="24"/>
        </w:rPr>
      </w:pPr>
      <w:r w:rsidRPr="00D53163">
        <w:rPr>
          <w:rFonts w:ascii="Montserrat" w:hAnsi="Montserrat"/>
          <w:sz w:val="24"/>
          <w:szCs w:val="24"/>
        </w:rPr>
        <w:t>Whilst it is lovely that people send in treats for birthdays, please don’t be offended if we send it back, sometimes it is not suitable even to hand to parents for their discretion about whether it should be given.</w:t>
      </w:r>
      <w:r w:rsidR="00075863" w:rsidRPr="00D53163">
        <w:rPr>
          <w:rFonts w:ascii="Montserrat" w:hAnsi="Montserrat"/>
          <w:sz w:val="24"/>
          <w:szCs w:val="24"/>
        </w:rPr>
        <w:t xml:space="preserve"> Any treats or sweets that are sent in to send home must be in the original packaging so that we can check ingredients for allergy sufferers. You may want to think about a non-edible option such as bubbles or party bag favours.</w:t>
      </w:r>
    </w:p>
    <w:p w14:paraId="52691AE6" w14:textId="6C225BCD" w:rsidR="00BA3A2B" w:rsidRDefault="007B654B" w:rsidP="007B654B">
      <w:pPr>
        <w:rPr>
          <w:rFonts w:ascii="Montserrat" w:hAnsi="Montserrat"/>
          <w:sz w:val="24"/>
          <w:szCs w:val="24"/>
        </w:rPr>
      </w:pPr>
      <w:r w:rsidRPr="00D53163">
        <w:rPr>
          <w:rFonts w:ascii="Montserrat" w:hAnsi="Montserrat"/>
          <w:sz w:val="24"/>
          <w:szCs w:val="24"/>
        </w:rPr>
        <w:t>We will ensure adequate supervision of your child whilst eating</w:t>
      </w:r>
      <w:r w:rsidR="004F5911">
        <w:rPr>
          <w:rFonts w:ascii="Montserrat" w:hAnsi="Montserrat"/>
          <w:sz w:val="24"/>
          <w:szCs w:val="24"/>
        </w:rPr>
        <w:t xml:space="preserve"> both indoors and outdoors</w:t>
      </w:r>
      <w:r w:rsidRPr="00D53163">
        <w:rPr>
          <w:rFonts w:ascii="Montserrat" w:hAnsi="Montserrat"/>
          <w:sz w:val="24"/>
          <w:szCs w:val="24"/>
        </w:rPr>
        <w:t xml:space="preserve">, </w:t>
      </w:r>
      <w:r w:rsidR="008F757E">
        <w:rPr>
          <w:rFonts w:ascii="Montserrat" w:hAnsi="Montserrat"/>
          <w:sz w:val="24"/>
          <w:szCs w:val="24"/>
        </w:rPr>
        <w:t>b</w:t>
      </w:r>
      <w:r w:rsidRPr="00D53163">
        <w:rPr>
          <w:rFonts w:ascii="Montserrat" w:hAnsi="Montserrat"/>
          <w:sz w:val="24"/>
          <w:szCs w:val="24"/>
        </w:rPr>
        <w:t>abies and young children will be securely seated in high chairs or appropriate low chairs whilst eating and will not be left alone. A member of staff will always be within sight</w:t>
      </w:r>
      <w:r w:rsidR="0062094D" w:rsidRPr="00D53163">
        <w:rPr>
          <w:rFonts w:ascii="Montserrat" w:hAnsi="Montserrat"/>
          <w:sz w:val="24"/>
          <w:szCs w:val="24"/>
        </w:rPr>
        <w:t xml:space="preserve"> </w:t>
      </w:r>
      <w:r w:rsidRPr="00D53163">
        <w:rPr>
          <w:rFonts w:ascii="Montserrat" w:hAnsi="Montserrat"/>
          <w:sz w:val="24"/>
          <w:szCs w:val="24"/>
        </w:rPr>
        <w:t>of eating children</w:t>
      </w:r>
      <w:r w:rsidRPr="00BA3A2B">
        <w:rPr>
          <w:rFonts w:ascii="Montserrat" w:hAnsi="Montserrat"/>
          <w:sz w:val="24"/>
          <w:szCs w:val="24"/>
        </w:rPr>
        <w:t>.</w:t>
      </w:r>
      <w:r w:rsidR="00BA3A2B">
        <w:rPr>
          <w:rFonts w:ascii="Montserrat" w:hAnsi="Montserrat"/>
          <w:sz w:val="24"/>
          <w:szCs w:val="24"/>
        </w:rPr>
        <w:t xml:space="preserve"> </w:t>
      </w:r>
      <w:r w:rsidRPr="00D53163">
        <w:rPr>
          <w:rFonts w:ascii="Montserrat" w:hAnsi="Montserrat"/>
          <w:sz w:val="24"/>
          <w:szCs w:val="24"/>
        </w:rPr>
        <w:t xml:space="preserve">The member of staff will position themselves facing the children, and make sure that the children are eating in a way to prevent choking and food </w:t>
      </w:r>
      <w:r w:rsidRPr="00D53163">
        <w:rPr>
          <w:rFonts w:ascii="Montserrat" w:hAnsi="Montserrat"/>
          <w:sz w:val="24"/>
          <w:szCs w:val="24"/>
        </w:rPr>
        <w:lastRenderedPageBreak/>
        <w:t xml:space="preserve">sharing. </w:t>
      </w:r>
      <w:r w:rsidR="00BA3A2B" w:rsidRPr="00BD624D">
        <w:rPr>
          <w:rFonts w:ascii="Montserrat" w:hAnsi="Montserrat"/>
          <w:sz w:val="24"/>
          <w:szCs w:val="24"/>
        </w:rPr>
        <w:t>In our pre-school rooms, when children have access to toast, the children will be seated on the floor in a large group circle with all faces visible to staff.</w:t>
      </w:r>
    </w:p>
    <w:p w14:paraId="57454131" w14:textId="77777777" w:rsidR="00BA3A2B" w:rsidRDefault="007B654B" w:rsidP="007B654B">
      <w:pPr>
        <w:rPr>
          <w:rFonts w:ascii="Montserrat" w:hAnsi="Montserrat"/>
          <w:sz w:val="24"/>
          <w:szCs w:val="24"/>
        </w:rPr>
      </w:pPr>
      <w:r w:rsidRPr="00D53163">
        <w:rPr>
          <w:rFonts w:ascii="Montserrat" w:hAnsi="Montserrat"/>
          <w:sz w:val="24"/>
          <w:szCs w:val="24"/>
        </w:rPr>
        <w:t>The staff member</w:t>
      </w:r>
      <w:r w:rsidR="00BA3A2B">
        <w:rPr>
          <w:rFonts w:ascii="Montserrat" w:hAnsi="Montserrat"/>
          <w:sz w:val="24"/>
          <w:szCs w:val="24"/>
        </w:rPr>
        <w:t>s</w:t>
      </w:r>
      <w:r w:rsidRPr="00D53163">
        <w:rPr>
          <w:rFonts w:ascii="Montserrat" w:hAnsi="Montserrat"/>
          <w:sz w:val="24"/>
          <w:szCs w:val="24"/>
        </w:rPr>
        <w:t xml:space="preserve"> will also be aware of unexpected allergic reactions and familiar with any allergies</w:t>
      </w:r>
      <w:r w:rsidR="0062094D" w:rsidRPr="00D53163">
        <w:rPr>
          <w:rFonts w:ascii="Montserrat" w:hAnsi="Montserrat"/>
          <w:sz w:val="24"/>
          <w:szCs w:val="24"/>
        </w:rPr>
        <w:t xml:space="preserve"> that </w:t>
      </w:r>
      <w:r w:rsidRPr="00D53163">
        <w:rPr>
          <w:rFonts w:ascii="Montserrat" w:hAnsi="Montserrat"/>
          <w:sz w:val="24"/>
          <w:szCs w:val="24"/>
        </w:rPr>
        <w:t>the children in their care</w:t>
      </w:r>
      <w:r w:rsidR="0062094D" w:rsidRPr="00D53163">
        <w:rPr>
          <w:rFonts w:ascii="Montserrat" w:hAnsi="Montserrat"/>
          <w:sz w:val="24"/>
          <w:szCs w:val="24"/>
        </w:rPr>
        <w:t xml:space="preserve"> may have</w:t>
      </w:r>
      <w:r w:rsidRPr="00D53163">
        <w:rPr>
          <w:rFonts w:ascii="Montserrat" w:hAnsi="Montserrat"/>
          <w:sz w:val="24"/>
          <w:szCs w:val="24"/>
        </w:rPr>
        <w:t>.</w:t>
      </w:r>
    </w:p>
    <w:p w14:paraId="71A2DC31" w14:textId="16E2C667" w:rsidR="007B654B" w:rsidRPr="00BA3A2B" w:rsidRDefault="00813B55" w:rsidP="007B654B">
      <w:pPr>
        <w:rPr>
          <w:rFonts w:ascii="Montserrat" w:hAnsi="Montserrat"/>
          <w:sz w:val="24"/>
          <w:szCs w:val="24"/>
          <w:highlight w:val="yellow"/>
        </w:rPr>
      </w:pPr>
      <w:r w:rsidRPr="00D53163">
        <w:rPr>
          <w:rFonts w:ascii="Montserrat" w:hAnsi="Montserrat"/>
          <w:sz w:val="24"/>
          <w:szCs w:val="24"/>
        </w:rPr>
        <w:t>If you call between the hours of 11:30 and 12:30 you will not be put through to the room, this is to keep distractions to a minimum for staff and children during mealtimes.</w:t>
      </w:r>
    </w:p>
    <w:p w14:paraId="76035E78" w14:textId="3143F866" w:rsidR="007B654B" w:rsidRPr="00D53163" w:rsidRDefault="00D26628" w:rsidP="007B654B">
      <w:pPr>
        <w:rPr>
          <w:rFonts w:ascii="Montserrat" w:hAnsi="Montserrat"/>
          <w:sz w:val="24"/>
          <w:szCs w:val="24"/>
        </w:rPr>
      </w:pPr>
      <w:r>
        <w:rPr>
          <w:rFonts w:ascii="Montserrat" w:hAnsi="Montserrat"/>
          <w:sz w:val="24"/>
          <w:szCs w:val="24"/>
        </w:rPr>
        <w:t>M</w:t>
      </w:r>
      <w:r w:rsidR="0062094D" w:rsidRPr="00D53163">
        <w:rPr>
          <w:rFonts w:ascii="Montserrat" w:hAnsi="Montserrat"/>
          <w:sz w:val="24"/>
          <w:szCs w:val="24"/>
        </w:rPr>
        <w:t>ember</w:t>
      </w:r>
      <w:r>
        <w:rPr>
          <w:rFonts w:ascii="Montserrat" w:hAnsi="Montserrat"/>
          <w:sz w:val="24"/>
          <w:szCs w:val="24"/>
        </w:rPr>
        <w:t>s</w:t>
      </w:r>
      <w:r w:rsidR="0062094D" w:rsidRPr="00D53163">
        <w:rPr>
          <w:rFonts w:ascii="Montserrat" w:hAnsi="Montserrat"/>
          <w:sz w:val="24"/>
          <w:szCs w:val="24"/>
        </w:rPr>
        <w:t xml:space="preserve"> of staff supervising your child/ren whilst eating will hold a paediatric first aid certificate, these are updated every 3 years. </w:t>
      </w:r>
      <w:r w:rsidR="007B654B" w:rsidRPr="00D53163">
        <w:rPr>
          <w:rFonts w:ascii="Montserrat" w:hAnsi="Montserrat"/>
          <w:sz w:val="24"/>
          <w:szCs w:val="24"/>
        </w:rPr>
        <w:t>If a choking incident does occur that requires a staff member to administer</w:t>
      </w:r>
      <w:r w:rsidR="0062094D" w:rsidRPr="00D53163">
        <w:rPr>
          <w:rFonts w:ascii="Montserrat" w:hAnsi="Montserrat"/>
          <w:sz w:val="24"/>
          <w:szCs w:val="24"/>
        </w:rPr>
        <w:t xml:space="preserve"> any kind of first aid</w:t>
      </w:r>
      <w:r w:rsidR="007B654B" w:rsidRPr="00D53163">
        <w:rPr>
          <w:rFonts w:ascii="Montserrat" w:hAnsi="Montserrat"/>
          <w:sz w:val="24"/>
          <w:szCs w:val="24"/>
        </w:rPr>
        <w:t xml:space="preserve">, they will record on an incident form and parents/carers will be notified, this will help spot trends that might cause these incidents. </w:t>
      </w:r>
    </w:p>
    <w:p w14:paraId="460C11E4" w14:textId="2427EECF" w:rsidR="007B654B" w:rsidRPr="00D53163" w:rsidRDefault="007B654B" w:rsidP="007B654B">
      <w:pPr>
        <w:rPr>
          <w:rFonts w:ascii="Montserrat" w:hAnsi="Montserrat"/>
          <w:sz w:val="24"/>
          <w:szCs w:val="24"/>
        </w:rPr>
      </w:pPr>
      <w:r w:rsidRPr="00D53163">
        <w:rPr>
          <w:rFonts w:ascii="Montserrat" w:hAnsi="Montserrat"/>
          <w:sz w:val="24"/>
          <w:szCs w:val="24"/>
        </w:rPr>
        <w:t>Whilst we would prefer only water in your children’s bottles, it is important they maintain a healthy intake of fluids, so if they will not drink water, we do allow weak diluted squash, but please do</w:t>
      </w:r>
      <w:r w:rsidR="0062094D" w:rsidRPr="00D53163">
        <w:rPr>
          <w:rFonts w:ascii="Montserrat" w:hAnsi="Montserrat"/>
          <w:sz w:val="24"/>
          <w:szCs w:val="24"/>
        </w:rPr>
        <w:t xml:space="preserve"> </w:t>
      </w:r>
      <w:r w:rsidRPr="00D53163">
        <w:rPr>
          <w:rFonts w:ascii="Montserrat" w:hAnsi="Montserrat"/>
          <w:sz w:val="24"/>
          <w:szCs w:val="24"/>
        </w:rPr>
        <w:t>not send in fizzy drinks, energy drinks or anything similar</w:t>
      </w:r>
      <w:r w:rsidR="0062094D" w:rsidRPr="00D53163">
        <w:rPr>
          <w:rFonts w:ascii="Montserrat" w:hAnsi="Montserrat"/>
          <w:sz w:val="24"/>
          <w:szCs w:val="24"/>
        </w:rPr>
        <w:t>.</w:t>
      </w:r>
      <w:r w:rsidRPr="00D53163">
        <w:rPr>
          <w:rFonts w:ascii="Montserrat" w:hAnsi="Montserrat"/>
          <w:sz w:val="24"/>
          <w:szCs w:val="24"/>
        </w:rPr>
        <w:t xml:space="preserve"> </w:t>
      </w:r>
      <w:r w:rsidR="0062094D" w:rsidRPr="00D53163">
        <w:rPr>
          <w:rFonts w:ascii="Montserrat" w:hAnsi="Montserrat"/>
          <w:sz w:val="24"/>
          <w:szCs w:val="24"/>
        </w:rPr>
        <w:t>T</w:t>
      </w:r>
      <w:r w:rsidRPr="00D53163">
        <w:rPr>
          <w:rFonts w:ascii="Montserrat" w:hAnsi="Montserrat"/>
          <w:sz w:val="24"/>
          <w:szCs w:val="24"/>
        </w:rPr>
        <w:t xml:space="preserve">hese bottles can be picked up by other children </w:t>
      </w:r>
      <w:r w:rsidR="009A1157" w:rsidRPr="00D53163">
        <w:rPr>
          <w:rFonts w:ascii="Montserrat" w:hAnsi="Montserrat"/>
          <w:sz w:val="24"/>
          <w:szCs w:val="24"/>
        </w:rPr>
        <w:t>occasionally</w:t>
      </w:r>
      <w:r w:rsidR="0062094D" w:rsidRPr="00D53163">
        <w:rPr>
          <w:rFonts w:ascii="Montserrat" w:hAnsi="Montserrat"/>
          <w:sz w:val="24"/>
          <w:szCs w:val="24"/>
        </w:rPr>
        <w:t>, p</w:t>
      </w:r>
      <w:r w:rsidR="009A1157" w:rsidRPr="00D53163">
        <w:rPr>
          <w:rFonts w:ascii="Montserrat" w:hAnsi="Montserrat"/>
          <w:sz w:val="24"/>
          <w:szCs w:val="24"/>
        </w:rPr>
        <w:t>lease also remember NEVER to put medicine in a bottle that you are leaving onsite, this could be dangerous to your child or others, as we wouldn’t know when doses have been given, and another child may pick up the bottle and drink from it.</w:t>
      </w:r>
    </w:p>
    <w:p w14:paraId="0691EAFC" w14:textId="52D0E895" w:rsidR="009A1157" w:rsidRPr="00D53163" w:rsidRDefault="009A1157" w:rsidP="007B654B">
      <w:pPr>
        <w:rPr>
          <w:rFonts w:ascii="Montserrat" w:hAnsi="Montserrat"/>
          <w:sz w:val="24"/>
          <w:szCs w:val="24"/>
        </w:rPr>
      </w:pPr>
      <w:r w:rsidRPr="00D53163">
        <w:rPr>
          <w:rFonts w:ascii="Montserrat" w:hAnsi="Montserrat"/>
          <w:sz w:val="24"/>
          <w:szCs w:val="24"/>
        </w:rPr>
        <w:t xml:space="preserve">We will discuss weaning needs with parents as and when appropriate (around 6 months) we can also give advice on healthy foods and processes if needed. Please if you are sending in foods for your child and not requiring a hot meal, ensure that the consistency is suitable and choking </w:t>
      </w:r>
      <w:r w:rsidRPr="00DD6DC8">
        <w:rPr>
          <w:rFonts w:ascii="Montserrat" w:hAnsi="Montserrat"/>
          <w:sz w:val="24"/>
          <w:szCs w:val="24"/>
        </w:rPr>
        <w:t>hazards are kept to a minimum.</w:t>
      </w:r>
      <w:r w:rsidR="00FC590E" w:rsidRPr="00DD6DC8">
        <w:rPr>
          <w:rFonts w:ascii="Montserrat" w:hAnsi="Montserrat"/>
          <w:sz w:val="24"/>
          <w:szCs w:val="24"/>
        </w:rPr>
        <w:t xml:space="preserve"> On occasion food may be sent home that is untouched, </w:t>
      </w:r>
      <w:r w:rsidR="009B480A" w:rsidRPr="00DD6DC8">
        <w:rPr>
          <w:rFonts w:ascii="Montserrat" w:hAnsi="Montserrat"/>
          <w:sz w:val="24"/>
          <w:szCs w:val="24"/>
        </w:rPr>
        <w:t xml:space="preserve">due to guidance in the policy, </w:t>
      </w:r>
      <w:r w:rsidR="00FC590E" w:rsidRPr="00DD6DC8">
        <w:rPr>
          <w:rFonts w:ascii="Montserrat" w:hAnsi="Montserrat"/>
          <w:sz w:val="24"/>
          <w:szCs w:val="24"/>
        </w:rPr>
        <w:t>staff will communicate with parents the reason for this.</w:t>
      </w:r>
      <w:r w:rsidR="00FC590E">
        <w:rPr>
          <w:rFonts w:ascii="Montserrat" w:hAnsi="Montserrat"/>
          <w:sz w:val="24"/>
          <w:szCs w:val="24"/>
        </w:rPr>
        <w:t xml:space="preserve"> </w:t>
      </w:r>
    </w:p>
    <w:p w14:paraId="103CBDA0" w14:textId="1D4AE8DC" w:rsidR="009A1157" w:rsidRPr="00D53163" w:rsidRDefault="009A1157" w:rsidP="007B654B">
      <w:pPr>
        <w:rPr>
          <w:rFonts w:ascii="Montserrat" w:hAnsi="Montserrat"/>
          <w:sz w:val="24"/>
          <w:szCs w:val="24"/>
        </w:rPr>
      </w:pPr>
      <w:r w:rsidRPr="00D53163">
        <w:rPr>
          <w:rFonts w:ascii="Montserrat" w:hAnsi="Montserrat"/>
          <w:sz w:val="24"/>
          <w:szCs w:val="24"/>
        </w:rPr>
        <w:t>Within the rooms we have a process in place of colour coded placemats, this helps staff to know which children can eat certain foods, who has intolerances, and any other dietary requirements</w:t>
      </w:r>
      <w:r w:rsidR="0062094D" w:rsidRPr="00D53163">
        <w:rPr>
          <w:rFonts w:ascii="Montserrat" w:hAnsi="Montserrat"/>
          <w:sz w:val="24"/>
          <w:szCs w:val="24"/>
        </w:rPr>
        <w:t>. On admission we will discuss dietary requirements with you, but</w:t>
      </w:r>
      <w:r w:rsidRPr="00D53163">
        <w:rPr>
          <w:rFonts w:ascii="Montserrat" w:hAnsi="Montserrat"/>
          <w:sz w:val="24"/>
          <w:szCs w:val="24"/>
        </w:rPr>
        <w:t xml:space="preserve"> please note it is your responsibility to inform us of a change in dietary needs so we can update the child’s details. The staff will always check that the food being provided to each individual child meets their dietary requirements and is prepared in a way that keeps them safe. </w:t>
      </w:r>
    </w:p>
    <w:p w14:paraId="778297D7" w14:textId="4E05B152" w:rsidR="0062094D" w:rsidRPr="00D53163" w:rsidRDefault="0062094D" w:rsidP="007B654B">
      <w:pPr>
        <w:rPr>
          <w:rFonts w:ascii="Montserrat" w:hAnsi="Montserrat"/>
          <w:sz w:val="24"/>
          <w:szCs w:val="24"/>
        </w:rPr>
      </w:pPr>
      <w:r w:rsidRPr="00D53163">
        <w:rPr>
          <w:rFonts w:ascii="Montserrat" w:hAnsi="Montserrat"/>
          <w:sz w:val="24"/>
          <w:szCs w:val="24"/>
        </w:rPr>
        <w:t>We can offer advice on healthy foods and healthy eating if you find you are struggling, please come to a member of staff and we can point you in the right direction.</w:t>
      </w:r>
    </w:p>
    <w:p w14:paraId="757D7352" w14:textId="77777777" w:rsidR="009A1157" w:rsidRPr="007B654B" w:rsidRDefault="009A1157" w:rsidP="007B654B">
      <w:pPr>
        <w:rPr>
          <w:rFonts w:ascii="Comic Sans MS" w:hAnsi="Comic Sans MS"/>
          <w:sz w:val="24"/>
          <w:szCs w:val="24"/>
        </w:rPr>
      </w:pPr>
    </w:p>
    <w:sectPr w:rsidR="009A1157" w:rsidRPr="007B65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3377" w14:textId="77777777" w:rsidR="00E95DE0" w:rsidRDefault="00E95DE0" w:rsidP="00BA3A2B">
      <w:pPr>
        <w:spacing w:after="0" w:line="240" w:lineRule="auto"/>
      </w:pPr>
      <w:r>
        <w:separator/>
      </w:r>
    </w:p>
  </w:endnote>
  <w:endnote w:type="continuationSeparator" w:id="0">
    <w:p w14:paraId="012F0946" w14:textId="77777777" w:rsidR="00E95DE0" w:rsidRDefault="00E95DE0" w:rsidP="00BA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at">
    <w:altName w:val="Cambria"/>
    <w:panose1 w:val="00000000000000000000"/>
    <w:charset w:val="00"/>
    <w:family w:val="roman"/>
    <w:notTrueType/>
    <w:pitch w:val="default"/>
  </w:font>
  <w:font w:name="Elephant">
    <w:panose1 w:val="0202090409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8B77" w14:textId="77777777" w:rsidR="00E95DE0" w:rsidRDefault="00E95DE0" w:rsidP="00BA3A2B">
      <w:pPr>
        <w:spacing w:after="0" w:line="240" w:lineRule="auto"/>
      </w:pPr>
      <w:r>
        <w:separator/>
      </w:r>
    </w:p>
  </w:footnote>
  <w:footnote w:type="continuationSeparator" w:id="0">
    <w:p w14:paraId="26E5B67B" w14:textId="77777777" w:rsidR="00E95DE0" w:rsidRDefault="00E95DE0" w:rsidP="00BA3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5C50"/>
    <w:multiLevelType w:val="hybridMultilevel"/>
    <w:tmpl w:val="4C30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02"/>
    <w:rsid w:val="00006267"/>
    <w:rsid w:val="00075863"/>
    <w:rsid w:val="000A0766"/>
    <w:rsid w:val="000C3004"/>
    <w:rsid w:val="001E2E1D"/>
    <w:rsid w:val="00307B02"/>
    <w:rsid w:val="004E5028"/>
    <w:rsid w:val="004F5911"/>
    <w:rsid w:val="0056235A"/>
    <w:rsid w:val="0062094D"/>
    <w:rsid w:val="00762DD1"/>
    <w:rsid w:val="007B654B"/>
    <w:rsid w:val="00813B55"/>
    <w:rsid w:val="008F757E"/>
    <w:rsid w:val="009A1157"/>
    <w:rsid w:val="009B480A"/>
    <w:rsid w:val="00BA3A2B"/>
    <w:rsid w:val="00BD624D"/>
    <w:rsid w:val="00D26628"/>
    <w:rsid w:val="00D53163"/>
    <w:rsid w:val="00DD6DC8"/>
    <w:rsid w:val="00E95DE0"/>
    <w:rsid w:val="00FC5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5F11"/>
  <w15:chartTrackingRefBased/>
  <w15:docId w15:val="{60E032EC-6696-47DD-BA9F-B0DB00B0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B02"/>
    <w:pPr>
      <w:ind w:left="720"/>
      <w:contextualSpacing/>
    </w:pPr>
  </w:style>
  <w:style w:type="table" w:styleId="TableGrid">
    <w:name w:val="Table Grid"/>
    <w:basedOn w:val="TableNormal"/>
    <w:uiPriority w:val="39"/>
    <w:rsid w:val="00D531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A2B"/>
  </w:style>
  <w:style w:type="paragraph" w:styleId="Footer">
    <w:name w:val="footer"/>
    <w:basedOn w:val="Normal"/>
    <w:link w:val="FooterChar"/>
    <w:uiPriority w:val="99"/>
    <w:unhideWhenUsed/>
    <w:rsid w:val="00BA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SIPSIT</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Norton</dc:creator>
  <cp:keywords/>
  <dc:description/>
  <cp:lastModifiedBy>Louise Broxton</cp:lastModifiedBy>
  <cp:revision>3</cp:revision>
  <cp:lastPrinted>2026-03-16T10:36:00Z</cp:lastPrinted>
  <dcterms:created xsi:type="dcterms:W3CDTF">2026-05-05T12:25:00Z</dcterms:created>
  <dcterms:modified xsi:type="dcterms:W3CDTF">2026-05-13T08:56:00Z</dcterms:modified>
</cp:coreProperties>
</file>